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4EA5" w14:textId="6A4149D3" w:rsidR="00527813" w:rsidRPr="00983D6E" w:rsidRDefault="00527813" w:rsidP="00527813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983D6E">
        <w:rPr>
          <w:rFonts w:ascii="Garamond" w:hAnsi="Garamond"/>
          <w:b/>
          <w:bCs/>
          <w:sz w:val="28"/>
          <w:szCs w:val="28"/>
        </w:rPr>
        <w:t>CURRICULUM VITAE</w:t>
      </w:r>
    </w:p>
    <w:p w14:paraId="2D94818C" w14:textId="77777777" w:rsidR="00527813" w:rsidRDefault="00527813" w:rsidP="00527813">
      <w:pPr>
        <w:pStyle w:val="BodyText1"/>
        <w:spacing w:after="0" w:line="360" w:lineRule="auto"/>
        <w:ind w:left="0"/>
        <w:rPr>
          <w:rFonts w:ascii="Garamond" w:hAnsi="Garamond"/>
          <w:b/>
          <w:bCs/>
          <w:sz w:val="22"/>
          <w:szCs w:val="22"/>
          <w:lang w:val="it-IT" w:bidi="he-IL"/>
        </w:rPr>
      </w:pPr>
    </w:p>
    <w:p w14:paraId="1F9BBAE1" w14:textId="4CB010CF" w:rsidR="00527813" w:rsidRPr="00527813" w:rsidRDefault="00527813" w:rsidP="00983D6E">
      <w:pPr>
        <w:pStyle w:val="BodyText1"/>
        <w:spacing w:after="120" w:line="360" w:lineRule="auto"/>
        <w:ind w:left="0"/>
        <w:rPr>
          <w:rFonts w:ascii="Garamond" w:hAnsi="Garamond"/>
          <w:b/>
          <w:bCs/>
          <w:lang w:val="it-IT" w:bidi="he-IL"/>
        </w:rPr>
      </w:pPr>
      <w:r w:rsidRPr="00527813">
        <w:rPr>
          <w:rFonts w:ascii="Garamond" w:hAnsi="Garamond"/>
          <w:b/>
          <w:bCs/>
          <w:lang w:val="it-IT" w:bidi="he-IL"/>
        </w:rPr>
        <w:t xml:space="preserve">Antonio </w:t>
      </w:r>
      <w:r w:rsidR="00983D6E">
        <w:rPr>
          <w:rFonts w:ascii="Garamond" w:hAnsi="Garamond"/>
          <w:b/>
          <w:bCs/>
          <w:lang w:val="it-IT" w:bidi="he-IL"/>
        </w:rPr>
        <w:t xml:space="preserve">Luigi </w:t>
      </w:r>
      <w:proofErr w:type="spellStart"/>
      <w:r w:rsidRPr="00527813">
        <w:rPr>
          <w:rFonts w:ascii="Garamond" w:hAnsi="Garamond"/>
          <w:b/>
          <w:bCs/>
          <w:lang w:val="it-IT" w:bidi="he-IL"/>
        </w:rPr>
        <w:t>Tazartes</w:t>
      </w:r>
      <w:proofErr w:type="spellEnd"/>
    </w:p>
    <w:p w14:paraId="345D004A" w14:textId="77777777" w:rsidR="00527813" w:rsidRPr="00B02687" w:rsidRDefault="00527813" w:rsidP="00527813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B02687">
        <w:rPr>
          <w:rFonts w:ascii="Garamond" w:hAnsi="Garamond"/>
          <w:sz w:val="22"/>
          <w:szCs w:val="22"/>
          <w:lang w:val="it-IT" w:bidi="he-IL"/>
        </w:rPr>
        <w:t>Antonio è fondatore e Senior Partner di Investitori Associati, una società di private equity e venture capital fondata nel 1993. Da allora ha gestito e completato come azionista oltre 30 operazioni, metà delle quali nel segmento di mercato rilevante per CRESCITA.</w:t>
      </w:r>
    </w:p>
    <w:p w14:paraId="6EE0D359" w14:textId="77777777" w:rsidR="00527813" w:rsidRPr="00B02687" w:rsidRDefault="00527813" w:rsidP="00527813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B02687">
        <w:rPr>
          <w:rFonts w:ascii="Garamond" w:hAnsi="Garamond"/>
          <w:sz w:val="22"/>
          <w:szCs w:val="22"/>
          <w:lang w:val="it-IT" w:bidi="he-IL"/>
        </w:rPr>
        <w:t xml:space="preserve">Ha una grande esperienza in operazioni di LBO/MBO, crescita dimensionale, </w:t>
      </w:r>
      <w:proofErr w:type="spellStart"/>
      <w:r w:rsidRPr="00B02687">
        <w:rPr>
          <w:rFonts w:ascii="Garamond" w:hAnsi="Garamond"/>
          <w:sz w:val="22"/>
          <w:szCs w:val="22"/>
          <w:lang w:val="it-IT" w:bidi="he-IL"/>
        </w:rPr>
        <w:t>releverage</w:t>
      </w:r>
      <w:proofErr w:type="spellEnd"/>
      <w:r w:rsidRPr="00B02687">
        <w:rPr>
          <w:rFonts w:ascii="Garamond" w:hAnsi="Garamond"/>
          <w:sz w:val="22"/>
          <w:szCs w:val="22"/>
          <w:lang w:val="it-IT" w:bidi="he-IL"/>
        </w:rPr>
        <w:t>, turnarounds, con focus particolare verso i settori dei beni di consumo, dei materiali, delle aziende innovative e del retail.</w:t>
      </w:r>
    </w:p>
    <w:p w14:paraId="4218ED93" w14:textId="77777777" w:rsidR="00527813" w:rsidRPr="00B02687" w:rsidRDefault="00527813" w:rsidP="00527813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B02687">
        <w:rPr>
          <w:rFonts w:ascii="Garamond" w:hAnsi="Garamond"/>
          <w:sz w:val="22"/>
          <w:szCs w:val="22"/>
          <w:lang w:val="it-IT" w:bidi="he-IL"/>
        </w:rPr>
        <w:t>Con Investitori Associati ha gestito complessivamente quattro fondi per un capitale investito cumulato di oltre €1,1 miliardi.</w:t>
      </w:r>
    </w:p>
    <w:p w14:paraId="515EFE23" w14:textId="77777777" w:rsidR="00527813" w:rsidRPr="00B02687" w:rsidRDefault="00527813" w:rsidP="00527813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B02687">
        <w:rPr>
          <w:rFonts w:ascii="Garamond" w:hAnsi="Garamond"/>
          <w:sz w:val="22"/>
          <w:szCs w:val="22"/>
          <w:lang w:val="it-IT" w:bidi="he-IL"/>
        </w:rPr>
        <w:t>Antonio ha precedentemente lavorato in consulenza strategica presso Bain &amp; Company e McKinsey &amp; Co.</w:t>
      </w:r>
    </w:p>
    <w:p w14:paraId="44486778" w14:textId="77777777" w:rsidR="00527813" w:rsidRPr="00B02687" w:rsidRDefault="00527813" w:rsidP="00527813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B02687">
        <w:rPr>
          <w:rFonts w:ascii="Garamond" w:hAnsi="Garamond"/>
          <w:sz w:val="22"/>
          <w:szCs w:val="22"/>
          <w:lang w:val="it-IT" w:bidi="he-IL"/>
        </w:rPr>
        <w:t>Antonio ha conseguito una laurea in giurisprudenza presso l'Università Statale di Milano e ha completato i suoi studi in legge all'università di New York. Ha conseguito anche un MBA presso la business school INSEAD.</w:t>
      </w:r>
    </w:p>
    <w:p w14:paraId="2B96A672" w14:textId="77777777" w:rsidR="00836FCF" w:rsidRPr="00527813" w:rsidRDefault="00836FCF">
      <w:pPr>
        <w:rPr>
          <w:lang w:val="it-IT"/>
        </w:rPr>
      </w:pPr>
    </w:p>
    <w:sectPr w:rsidR="00836FCF" w:rsidRPr="00527813" w:rsidSect="00731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13"/>
    <w:rsid w:val="00527813"/>
    <w:rsid w:val="00731B5B"/>
    <w:rsid w:val="00836FCF"/>
    <w:rsid w:val="009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6874"/>
  <w15:chartTrackingRefBased/>
  <w15:docId w15:val="{14ACA0CF-4AD9-490E-B98D-A2115C78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1">
    <w:name w:val="Body Text 1"/>
    <w:basedOn w:val="Normale"/>
    <w:rsid w:val="00527813"/>
    <w:pPr>
      <w:spacing w:after="24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NormaleWeb">
    <w:name w:val="Normal (Web)"/>
    <w:basedOn w:val="Normale"/>
    <w:uiPriority w:val="99"/>
    <w:unhideWhenUsed/>
    <w:rsid w:val="0052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Brizzi</dc:creator>
  <cp:keywords/>
  <dc:description/>
  <cp:lastModifiedBy>Alessandro Brizzi</cp:lastModifiedBy>
  <cp:revision>2</cp:revision>
  <dcterms:created xsi:type="dcterms:W3CDTF">2021-05-13T13:45:00Z</dcterms:created>
  <dcterms:modified xsi:type="dcterms:W3CDTF">2021-05-13T13:48:00Z</dcterms:modified>
</cp:coreProperties>
</file>