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8D2" w14:textId="77777777" w:rsidR="001862D3" w:rsidRPr="00983D6E" w:rsidRDefault="001862D3" w:rsidP="001862D3">
      <w:pPr>
        <w:pStyle w:val="NormaleWeb"/>
        <w:spacing w:before="0" w:beforeAutospacing="0" w:after="0" w:afterAutospacing="0"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983D6E">
        <w:rPr>
          <w:rFonts w:ascii="Garamond" w:hAnsi="Garamond"/>
          <w:b/>
          <w:bCs/>
          <w:sz w:val="28"/>
          <w:szCs w:val="28"/>
        </w:rPr>
        <w:t>CURRICULUM VITAE</w:t>
      </w:r>
    </w:p>
    <w:p w14:paraId="4266BCE6" w14:textId="77777777" w:rsidR="001862D3" w:rsidRDefault="001862D3" w:rsidP="001862D3">
      <w:pPr>
        <w:pStyle w:val="BodyText1"/>
        <w:spacing w:after="0" w:line="360" w:lineRule="auto"/>
        <w:ind w:left="0"/>
        <w:rPr>
          <w:rFonts w:ascii="Garamond" w:hAnsi="Garamond"/>
          <w:b/>
          <w:bCs/>
          <w:sz w:val="22"/>
          <w:szCs w:val="22"/>
          <w:lang w:val="it-IT" w:bidi="he-IL"/>
        </w:rPr>
      </w:pPr>
    </w:p>
    <w:p w14:paraId="3B7F9C8D" w14:textId="77777777" w:rsidR="00A81A4B" w:rsidRPr="00A81A4B" w:rsidRDefault="00A81A4B" w:rsidP="00A81A4B">
      <w:pPr>
        <w:pStyle w:val="BodyText1"/>
        <w:spacing w:after="120" w:line="360" w:lineRule="auto"/>
        <w:ind w:left="0"/>
        <w:rPr>
          <w:rFonts w:ascii="Garamond" w:hAnsi="Garamond"/>
          <w:b/>
          <w:bCs/>
          <w:lang w:val="it-IT" w:bidi="he-IL"/>
        </w:rPr>
      </w:pPr>
      <w:r w:rsidRPr="00A81A4B">
        <w:rPr>
          <w:rFonts w:ascii="Garamond" w:hAnsi="Garamond"/>
          <w:b/>
          <w:bCs/>
          <w:lang w:val="it-IT" w:bidi="he-IL"/>
        </w:rPr>
        <w:t>Marco Cagnetta</w:t>
      </w:r>
    </w:p>
    <w:p w14:paraId="29A5A2F1" w14:textId="77777777" w:rsidR="00A81A4B" w:rsidRPr="00B02687" w:rsidRDefault="00A81A4B" w:rsidP="00A81A4B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 xml:space="preserve">Marco Cagnetta ha iniziato la propria esperienza professionale nell'ambito dell'area Commerciale nel 1985, presso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Corat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(concessionario Barilla) e successivamente presso Perugina (Gruppo Nestlé).</w:t>
      </w:r>
    </w:p>
    <w:p w14:paraId="5268C999" w14:textId="77777777" w:rsidR="00A81A4B" w:rsidRPr="00B02687" w:rsidRDefault="00A81A4B" w:rsidP="00A81A4B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 xml:space="preserve">Nel 1988-1989 è stato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Regional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Account Manager presso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Unikay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Disposables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; dal 1990 e fino al 1993 è stato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Regional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Account Manager prima e National Account Manager dopo presso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Benckiser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Miralanza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(attuale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Reckitt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 xml:space="preserve"> 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Benckiser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>), per diventare nel 1993 Trade Promotion Manager.</w:t>
      </w:r>
    </w:p>
    <w:p w14:paraId="190AC874" w14:textId="77777777" w:rsidR="00A81A4B" w:rsidRPr="00B02687" w:rsidRDefault="00A81A4B" w:rsidP="00A81A4B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>Nel 1994 è entrato a far parte del Gruppo L'Oréal Paris dove è rimasto fino al 2002, ricoprendo dapprima il ruolo di Direttore Vendite e successivamente quello di Direttore Trade Marketing della divisione Garnier-</w:t>
      </w:r>
      <w:proofErr w:type="spellStart"/>
      <w:r w:rsidRPr="00B02687">
        <w:rPr>
          <w:rFonts w:ascii="Garamond" w:hAnsi="Garamond"/>
          <w:sz w:val="22"/>
          <w:szCs w:val="22"/>
          <w:lang w:val="it-IT" w:bidi="he-IL"/>
        </w:rPr>
        <w:t>Maybelline</w:t>
      </w:r>
      <w:proofErr w:type="spellEnd"/>
      <w:r w:rsidRPr="00B02687">
        <w:rPr>
          <w:rFonts w:ascii="Garamond" w:hAnsi="Garamond"/>
          <w:sz w:val="22"/>
          <w:szCs w:val="22"/>
          <w:lang w:val="it-IT" w:bidi="he-IL"/>
        </w:rPr>
        <w:t>.</w:t>
      </w:r>
    </w:p>
    <w:p w14:paraId="4DB8C3C3" w14:textId="77777777" w:rsidR="00A81A4B" w:rsidRPr="00B02687" w:rsidRDefault="00A81A4B" w:rsidP="00A81A4B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>Nel 2003-2004 è stato Direttore Commerciale presso Brondi Telefonia S.p.A.</w:t>
      </w:r>
    </w:p>
    <w:p w14:paraId="443ADD77" w14:textId="77777777" w:rsidR="00A81A4B" w:rsidRPr="00B02687" w:rsidRDefault="00A81A4B" w:rsidP="00A81A4B">
      <w:pPr>
        <w:pStyle w:val="BodyText1"/>
        <w:spacing w:after="0" w:line="360" w:lineRule="auto"/>
        <w:ind w:left="0"/>
        <w:rPr>
          <w:rFonts w:ascii="Garamond" w:hAnsi="Garamond"/>
          <w:sz w:val="22"/>
          <w:szCs w:val="22"/>
          <w:lang w:val="it-IT" w:bidi="he-IL"/>
        </w:rPr>
      </w:pPr>
      <w:r w:rsidRPr="00B02687">
        <w:rPr>
          <w:rFonts w:ascii="Garamond" w:hAnsi="Garamond"/>
          <w:sz w:val="22"/>
          <w:szCs w:val="22"/>
          <w:lang w:val="it-IT" w:bidi="he-IL"/>
        </w:rPr>
        <w:t>Nel 2004 è entrato a far parte del Gruppo Cellular, ricoprendo i ruoli di Direttore Commerciale, Direttore Generale e, infine, di Co-CEO/Amministratore Delegato per le aree Sales &amp; Marketing.</w:t>
      </w:r>
    </w:p>
    <w:p w14:paraId="1545C489" w14:textId="77777777" w:rsidR="00836FCF" w:rsidRPr="001862D3" w:rsidRDefault="00836FCF" w:rsidP="00A81A4B">
      <w:pPr>
        <w:pStyle w:val="BodyText1"/>
        <w:spacing w:after="120" w:line="360" w:lineRule="auto"/>
        <w:ind w:left="0"/>
        <w:rPr>
          <w:lang w:val="it-IT"/>
        </w:rPr>
      </w:pPr>
    </w:p>
    <w:sectPr w:rsidR="00836FCF" w:rsidRPr="001862D3" w:rsidSect="00731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D3"/>
    <w:rsid w:val="001862D3"/>
    <w:rsid w:val="004C4726"/>
    <w:rsid w:val="00731B5B"/>
    <w:rsid w:val="00836FCF"/>
    <w:rsid w:val="00A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D1AD"/>
  <w15:chartTrackingRefBased/>
  <w15:docId w15:val="{CB01B413-01E8-4812-9D0B-641775A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ext1">
    <w:name w:val="Body Text 1"/>
    <w:basedOn w:val="Normale"/>
    <w:rsid w:val="001862D3"/>
    <w:pPr>
      <w:spacing w:after="240" w:line="240" w:lineRule="auto"/>
      <w:ind w:left="720"/>
      <w:jc w:val="both"/>
    </w:pPr>
    <w:rPr>
      <w:rFonts w:ascii="Times New Roman" w:eastAsia="SimSun" w:hAnsi="Times New Roman" w:cs="Times New Roman"/>
      <w:sz w:val="24"/>
      <w:szCs w:val="24"/>
      <w:lang w:eastAsia="zh-CN" w:bidi="ar-AE"/>
    </w:rPr>
  </w:style>
  <w:style w:type="paragraph" w:styleId="NormaleWeb">
    <w:name w:val="Normal (Web)"/>
    <w:basedOn w:val="Normale"/>
    <w:uiPriority w:val="99"/>
    <w:unhideWhenUsed/>
    <w:rsid w:val="00186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1F790E1ED2254AA7F7557B464E2CC3" ma:contentTypeVersion="4" ma:contentTypeDescription="Creare un nuovo documento." ma:contentTypeScope="" ma:versionID="613d9610b57191888e6302f349445261">
  <xsd:schema xmlns:xsd="http://www.w3.org/2001/XMLSchema" xmlns:xs="http://www.w3.org/2001/XMLSchema" xmlns:p="http://schemas.microsoft.com/office/2006/metadata/properties" xmlns:ns3="00f352e1-3b01-451e-87da-f13db837c9c4" targetNamespace="http://schemas.microsoft.com/office/2006/metadata/properties" ma:root="true" ma:fieldsID="d07de1ab12ea0ef7cbcf05c78a0086a7" ns3:_="">
    <xsd:import namespace="00f352e1-3b01-451e-87da-f13db837c9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52e1-3b01-451e-87da-f13db837c9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776098-CC4A-4760-B704-3D99BA4F4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352e1-3b01-451e-87da-f13db837c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ECDA8-EC5E-4E73-ACEA-F89FFD6E0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2D2EB-C7B9-4708-877C-3EBF3EAC6B11}">
  <ds:schemaRefs>
    <ds:schemaRef ds:uri="http://schemas.microsoft.com/office/2006/documentManagement/types"/>
    <ds:schemaRef ds:uri="http://www.w3.org/XML/1998/namespace"/>
    <ds:schemaRef ds:uri="00f352e1-3b01-451e-87da-f13db837c9c4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Brizzi</dc:creator>
  <cp:keywords/>
  <dc:description/>
  <cp:lastModifiedBy>Alessandro Brizzi</cp:lastModifiedBy>
  <cp:revision>2</cp:revision>
  <dcterms:created xsi:type="dcterms:W3CDTF">2021-05-13T13:50:00Z</dcterms:created>
  <dcterms:modified xsi:type="dcterms:W3CDTF">2021-05-13T13:50:00Z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0x010100791F790E1ED2254AA7F7557B464E2CC3</vt:lpwstr>
  </property>
</Properties>
</file>