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8D2" w14:textId="77777777" w:rsidR="001862D3" w:rsidRPr="00983D6E" w:rsidRDefault="001862D3" w:rsidP="001862D3">
      <w:pPr>
        <w:pStyle w:val="NormaleWeb"/>
        <w:spacing w:before="0" w:beforeAutospacing="0" w:after="0" w:afterAutospacing="0"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983D6E">
        <w:rPr>
          <w:rFonts w:ascii="Garamond" w:hAnsi="Garamond"/>
          <w:b/>
          <w:bCs/>
          <w:sz w:val="28"/>
          <w:szCs w:val="28"/>
        </w:rPr>
        <w:t>CURRICULUM VITAE</w:t>
      </w:r>
    </w:p>
    <w:p w14:paraId="4266BCE6" w14:textId="77777777" w:rsidR="001862D3" w:rsidRDefault="001862D3" w:rsidP="001862D3">
      <w:pPr>
        <w:pStyle w:val="BodyText1"/>
        <w:spacing w:after="0" w:line="360" w:lineRule="auto"/>
        <w:ind w:left="0"/>
        <w:rPr>
          <w:rFonts w:ascii="Garamond" w:hAnsi="Garamond"/>
          <w:b/>
          <w:bCs/>
          <w:sz w:val="22"/>
          <w:szCs w:val="22"/>
          <w:lang w:val="it-IT" w:bidi="he-IL"/>
        </w:rPr>
      </w:pPr>
    </w:p>
    <w:p w14:paraId="6B6FBFF2" w14:textId="77777777" w:rsidR="002823CA" w:rsidRPr="002823CA" w:rsidRDefault="002823CA" w:rsidP="002823CA">
      <w:pPr>
        <w:pStyle w:val="BodyText1"/>
        <w:spacing w:after="120" w:line="360" w:lineRule="auto"/>
        <w:ind w:left="0"/>
        <w:rPr>
          <w:rFonts w:ascii="Garamond" w:hAnsi="Garamond"/>
          <w:b/>
          <w:bCs/>
          <w:lang w:val="it-IT" w:bidi="he-IL"/>
        </w:rPr>
      </w:pPr>
      <w:r w:rsidRPr="002823CA">
        <w:rPr>
          <w:rFonts w:ascii="Garamond" w:hAnsi="Garamond"/>
          <w:b/>
          <w:bCs/>
          <w:lang w:val="it-IT" w:bidi="he-IL"/>
        </w:rPr>
        <w:t>Cristian D’Ippolito</w:t>
      </w:r>
    </w:p>
    <w:p w14:paraId="3923A312" w14:textId="77777777" w:rsidR="002823CA" w:rsidRPr="00B02687" w:rsidRDefault="002823CA" w:rsidP="002823CA">
      <w:pPr>
        <w:pStyle w:val="BodyText1"/>
        <w:spacing w:after="0" w:line="360" w:lineRule="auto"/>
        <w:ind w:left="0"/>
        <w:rPr>
          <w:rFonts w:ascii="Garamond" w:hAnsi="Garamond"/>
          <w:sz w:val="22"/>
          <w:szCs w:val="22"/>
          <w:lang w:val="it-IT" w:bidi="he-IL"/>
        </w:rPr>
      </w:pPr>
      <w:r w:rsidRPr="00B02687">
        <w:rPr>
          <w:rFonts w:ascii="Garamond" w:hAnsi="Garamond"/>
          <w:sz w:val="22"/>
          <w:szCs w:val="22"/>
          <w:lang w:val="it-IT" w:bidi="he-IL"/>
        </w:rPr>
        <w:t xml:space="preserve">Cristian D'Ippolito è stato azionista e consigliere in </w:t>
      </w:r>
      <w:proofErr w:type="spellStart"/>
      <w:r w:rsidRPr="00B02687">
        <w:rPr>
          <w:rFonts w:ascii="Garamond" w:hAnsi="Garamond"/>
          <w:sz w:val="22"/>
          <w:szCs w:val="22"/>
          <w:lang w:val="it-IT" w:bidi="he-IL"/>
        </w:rPr>
        <w:t>Siirtec</w:t>
      </w:r>
      <w:proofErr w:type="spellEnd"/>
      <w:r w:rsidRPr="00B02687">
        <w:rPr>
          <w:rFonts w:ascii="Garamond" w:hAnsi="Garamond"/>
          <w:sz w:val="22"/>
          <w:szCs w:val="22"/>
          <w:lang w:val="it-IT" w:bidi="he-IL"/>
        </w:rPr>
        <w:t xml:space="preserve"> </w:t>
      </w:r>
      <w:proofErr w:type="spellStart"/>
      <w:r w:rsidRPr="00B02687">
        <w:rPr>
          <w:rFonts w:ascii="Garamond" w:hAnsi="Garamond"/>
          <w:sz w:val="22"/>
          <w:szCs w:val="22"/>
          <w:lang w:val="it-IT" w:bidi="he-IL"/>
        </w:rPr>
        <w:t>Nigi</w:t>
      </w:r>
      <w:proofErr w:type="spellEnd"/>
      <w:r w:rsidRPr="00B02687">
        <w:rPr>
          <w:rFonts w:ascii="Garamond" w:hAnsi="Garamond"/>
          <w:sz w:val="22"/>
          <w:szCs w:val="22"/>
          <w:lang w:val="it-IT" w:bidi="he-IL"/>
        </w:rPr>
        <w:t xml:space="preserve"> S.p.A., uno dei principali EPC contractor italiani nel settore oil &amp; gas. È professore a contratto nel dipartimento di finanza alla LIUC - Università Carlo Cattaneo. </w:t>
      </w:r>
      <w:proofErr w:type="gramStart"/>
      <w:r w:rsidRPr="00B02687">
        <w:rPr>
          <w:rFonts w:ascii="Garamond" w:hAnsi="Garamond"/>
          <w:sz w:val="22"/>
          <w:szCs w:val="22"/>
          <w:lang w:val="it-IT" w:bidi="he-IL"/>
        </w:rPr>
        <w:t>E'</w:t>
      </w:r>
      <w:proofErr w:type="gramEnd"/>
      <w:r w:rsidRPr="00B02687">
        <w:rPr>
          <w:rFonts w:ascii="Garamond" w:hAnsi="Garamond"/>
          <w:sz w:val="22"/>
          <w:szCs w:val="22"/>
          <w:lang w:val="it-IT" w:bidi="he-IL"/>
        </w:rPr>
        <w:t xml:space="preserve"> stato anche Managing Director e consigliere di Pacific Capital S.A., hedge fund con patrimonio investito pari a circa un miliardo di dollari attivo su società quotate e non quotate.</w:t>
      </w:r>
    </w:p>
    <w:p w14:paraId="2733C2A1" w14:textId="77777777" w:rsidR="002823CA" w:rsidRPr="00B02687" w:rsidRDefault="002823CA" w:rsidP="002823CA">
      <w:pPr>
        <w:pStyle w:val="BodyText1"/>
        <w:spacing w:after="0" w:line="360" w:lineRule="auto"/>
        <w:ind w:left="0"/>
        <w:rPr>
          <w:rFonts w:ascii="Garamond" w:hAnsi="Garamond"/>
          <w:sz w:val="22"/>
          <w:szCs w:val="22"/>
          <w:lang w:val="it-IT" w:bidi="he-IL"/>
        </w:rPr>
      </w:pPr>
      <w:r w:rsidRPr="00B02687">
        <w:rPr>
          <w:rFonts w:ascii="Garamond" w:hAnsi="Garamond"/>
          <w:sz w:val="22"/>
          <w:szCs w:val="22"/>
          <w:lang w:val="it-IT" w:bidi="he-IL"/>
        </w:rPr>
        <w:t xml:space="preserve">Ha ricoperto il ruolo di Chief Executive Officer di </w:t>
      </w:r>
      <w:proofErr w:type="spellStart"/>
      <w:r w:rsidRPr="00B02687">
        <w:rPr>
          <w:rFonts w:ascii="Garamond" w:hAnsi="Garamond"/>
          <w:sz w:val="22"/>
          <w:szCs w:val="22"/>
          <w:lang w:val="it-IT" w:bidi="he-IL"/>
        </w:rPr>
        <w:t>Elite</w:t>
      </w:r>
      <w:proofErr w:type="spellEnd"/>
      <w:r w:rsidRPr="00B02687">
        <w:rPr>
          <w:rFonts w:ascii="Garamond" w:hAnsi="Garamond"/>
          <w:sz w:val="22"/>
          <w:szCs w:val="22"/>
          <w:lang w:val="it-IT" w:bidi="he-IL"/>
        </w:rPr>
        <w:t xml:space="preserve"> World S.A., società leader globale nel settore del talent </w:t>
      </w:r>
      <w:r w:rsidRPr="00736305">
        <w:rPr>
          <w:rFonts w:ascii="Garamond" w:hAnsi="Garamond"/>
          <w:i/>
          <w:iCs/>
          <w:sz w:val="22"/>
          <w:szCs w:val="22"/>
          <w:lang w:val="it-IT" w:bidi="he-IL"/>
        </w:rPr>
        <w:t>management</w:t>
      </w:r>
      <w:r w:rsidRPr="00B02687">
        <w:rPr>
          <w:rFonts w:ascii="Garamond" w:hAnsi="Garamond"/>
          <w:sz w:val="22"/>
          <w:szCs w:val="22"/>
          <w:lang w:val="it-IT" w:bidi="he-IL"/>
        </w:rPr>
        <w:t xml:space="preserve"> quotata alla Borsa di Francoforte. </w:t>
      </w:r>
      <w:proofErr w:type="gramStart"/>
      <w:r w:rsidRPr="00B02687">
        <w:rPr>
          <w:rFonts w:ascii="Garamond" w:hAnsi="Garamond"/>
          <w:sz w:val="22"/>
          <w:szCs w:val="22"/>
          <w:lang w:val="it-IT" w:bidi="he-IL"/>
        </w:rPr>
        <w:t>E'</w:t>
      </w:r>
      <w:proofErr w:type="gramEnd"/>
      <w:r w:rsidRPr="00B02687">
        <w:rPr>
          <w:rFonts w:ascii="Garamond" w:hAnsi="Garamond"/>
          <w:sz w:val="22"/>
          <w:szCs w:val="22"/>
          <w:lang w:val="it-IT" w:bidi="he-IL"/>
        </w:rPr>
        <w:t xml:space="preserve"> stato, altresì, di consigliere di amministrazione di Gold </w:t>
      </w:r>
      <w:proofErr w:type="spellStart"/>
      <w:r w:rsidRPr="00B02687">
        <w:rPr>
          <w:rFonts w:ascii="Garamond" w:hAnsi="Garamond"/>
          <w:sz w:val="22"/>
          <w:szCs w:val="22"/>
          <w:lang w:val="it-IT" w:bidi="he-IL"/>
        </w:rPr>
        <w:t>Typhoon</w:t>
      </w:r>
      <w:proofErr w:type="spellEnd"/>
      <w:r w:rsidRPr="00B02687">
        <w:rPr>
          <w:rFonts w:ascii="Garamond" w:hAnsi="Garamond"/>
          <w:sz w:val="22"/>
          <w:szCs w:val="22"/>
          <w:lang w:val="it-IT" w:bidi="he-IL"/>
        </w:rPr>
        <w:t xml:space="preserve"> Records, la maggiore casa discografica indipendente in Cina attiva anche a Taiwan </w:t>
      </w:r>
      <w:proofErr w:type="spellStart"/>
      <w:r w:rsidRPr="00B02687">
        <w:rPr>
          <w:rFonts w:ascii="Garamond" w:hAnsi="Garamond"/>
          <w:sz w:val="22"/>
          <w:szCs w:val="22"/>
          <w:lang w:val="it-IT" w:bidi="he-IL"/>
        </w:rPr>
        <w:t>ed</w:t>
      </w:r>
      <w:proofErr w:type="spellEnd"/>
      <w:r w:rsidRPr="00B02687">
        <w:rPr>
          <w:rFonts w:ascii="Garamond" w:hAnsi="Garamond"/>
          <w:sz w:val="22"/>
          <w:szCs w:val="22"/>
          <w:lang w:val="it-IT" w:bidi="he-IL"/>
        </w:rPr>
        <w:t xml:space="preserve"> Hong Kong nel settore del talent </w:t>
      </w:r>
      <w:r w:rsidRPr="00736305">
        <w:rPr>
          <w:rFonts w:ascii="Garamond" w:hAnsi="Garamond"/>
          <w:i/>
          <w:iCs/>
          <w:sz w:val="22"/>
          <w:szCs w:val="22"/>
          <w:lang w:val="it-IT" w:bidi="he-IL"/>
        </w:rPr>
        <w:t>management</w:t>
      </w:r>
      <w:r w:rsidRPr="00B02687">
        <w:rPr>
          <w:rFonts w:ascii="Garamond" w:hAnsi="Garamond"/>
          <w:sz w:val="22"/>
          <w:szCs w:val="22"/>
          <w:lang w:val="it-IT" w:bidi="he-IL"/>
        </w:rPr>
        <w:t xml:space="preserve"> poi ceduta a Warner Music. Ha gestito direttamente la partecipazione di controllo in Mama Group Plc, società di gestione di artisti ed eventi musicali quotata all' AIM di Londra, UK e successivamente acquisita dal retailer HMV a seguito di un'OPA ostile.</w:t>
      </w:r>
    </w:p>
    <w:p w14:paraId="07BE7335" w14:textId="77777777" w:rsidR="002823CA" w:rsidRPr="00B02687" w:rsidRDefault="002823CA" w:rsidP="002823CA">
      <w:pPr>
        <w:pStyle w:val="BodyText1"/>
        <w:spacing w:after="0" w:line="360" w:lineRule="auto"/>
        <w:ind w:left="0"/>
        <w:rPr>
          <w:rFonts w:ascii="Garamond" w:hAnsi="Garamond"/>
          <w:sz w:val="22"/>
          <w:szCs w:val="22"/>
          <w:lang w:val="it-IT" w:bidi="he-IL"/>
        </w:rPr>
      </w:pPr>
      <w:r w:rsidRPr="00B02687">
        <w:rPr>
          <w:rFonts w:ascii="Garamond" w:hAnsi="Garamond"/>
          <w:sz w:val="22"/>
          <w:szCs w:val="22"/>
          <w:lang w:val="it-IT" w:bidi="he-IL"/>
        </w:rPr>
        <w:t xml:space="preserve">In precedenza, ha lavorato presso i dipartimenti di corporate </w:t>
      </w:r>
      <w:proofErr w:type="spellStart"/>
      <w:r w:rsidRPr="00B02687">
        <w:rPr>
          <w:rFonts w:ascii="Garamond" w:hAnsi="Garamond"/>
          <w:sz w:val="22"/>
          <w:szCs w:val="22"/>
          <w:lang w:val="it-IT" w:bidi="he-IL"/>
        </w:rPr>
        <w:t>finance</w:t>
      </w:r>
      <w:proofErr w:type="spellEnd"/>
      <w:r w:rsidRPr="00B02687">
        <w:rPr>
          <w:rFonts w:ascii="Garamond" w:hAnsi="Garamond"/>
          <w:sz w:val="22"/>
          <w:szCs w:val="22"/>
          <w:lang w:val="it-IT" w:bidi="he-IL"/>
        </w:rPr>
        <w:t xml:space="preserve"> di Credit Suisse First Boston e Deutsche Bank, fornendo assistenza a importanti gruppi europei attivi, in particolare, nei settori delle telecomunicazioni e dei beni di consumo. </w:t>
      </w:r>
    </w:p>
    <w:p w14:paraId="30566E21" w14:textId="77777777" w:rsidR="002823CA" w:rsidRPr="00B02687" w:rsidRDefault="002823CA" w:rsidP="002823CA">
      <w:pPr>
        <w:pStyle w:val="BodyText1"/>
        <w:spacing w:after="0" w:line="360" w:lineRule="auto"/>
        <w:ind w:left="0"/>
        <w:rPr>
          <w:rFonts w:ascii="Garamond" w:hAnsi="Garamond"/>
          <w:sz w:val="22"/>
          <w:szCs w:val="22"/>
          <w:lang w:val="it-IT" w:bidi="he-IL"/>
        </w:rPr>
      </w:pPr>
      <w:r w:rsidRPr="00B02687">
        <w:rPr>
          <w:rFonts w:ascii="Garamond" w:hAnsi="Garamond"/>
          <w:sz w:val="22"/>
          <w:szCs w:val="22"/>
          <w:lang w:val="it-IT" w:bidi="he-IL"/>
        </w:rPr>
        <w:t>Ha conseguito una laurea in Economia Aziendale con lode presso l'Università Bocconi di Milano. Ha poi completato gli studi post-</w:t>
      </w:r>
      <w:proofErr w:type="spellStart"/>
      <w:r w:rsidRPr="00B02687">
        <w:rPr>
          <w:rFonts w:ascii="Garamond" w:hAnsi="Garamond"/>
          <w:sz w:val="22"/>
          <w:szCs w:val="22"/>
          <w:lang w:val="it-IT" w:bidi="he-IL"/>
        </w:rPr>
        <w:t>lauream</w:t>
      </w:r>
      <w:proofErr w:type="spellEnd"/>
      <w:r w:rsidRPr="00B02687">
        <w:rPr>
          <w:rFonts w:ascii="Garamond" w:hAnsi="Garamond"/>
          <w:sz w:val="22"/>
          <w:szCs w:val="22"/>
          <w:lang w:val="it-IT" w:bidi="he-IL"/>
        </w:rPr>
        <w:t xml:space="preserve"> presso l'Università della California a Los Angeles, </w:t>
      </w:r>
      <w:r>
        <w:rPr>
          <w:rFonts w:ascii="Garamond" w:hAnsi="Garamond"/>
          <w:sz w:val="22"/>
          <w:szCs w:val="22"/>
          <w:lang w:val="it-IT" w:bidi="he-IL"/>
        </w:rPr>
        <w:t xml:space="preserve">negli </w:t>
      </w:r>
      <w:r w:rsidRPr="00B02687">
        <w:rPr>
          <w:rFonts w:ascii="Garamond" w:hAnsi="Garamond"/>
          <w:sz w:val="22"/>
          <w:szCs w:val="22"/>
          <w:lang w:val="it-IT" w:bidi="he-IL"/>
        </w:rPr>
        <w:t xml:space="preserve">Stati Uniti d'America e la </w:t>
      </w:r>
      <w:proofErr w:type="spellStart"/>
      <w:r w:rsidRPr="00B02687">
        <w:rPr>
          <w:rFonts w:ascii="Garamond" w:hAnsi="Garamond"/>
          <w:sz w:val="22"/>
          <w:szCs w:val="22"/>
          <w:lang w:val="it-IT" w:bidi="he-IL"/>
        </w:rPr>
        <w:t>Copenhagen</w:t>
      </w:r>
      <w:proofErr w:type="spellEnd"/>
      <w:r w:rsidRPr="00B02687">
        <w:rPr>
          <w:rFonts w:ascii="Garamond" w:hAnsi="Garamond"/>
          <w:sz w:val="22"/>
          <w:szCs w:val="22"/>
          <w:lang w:val="it-IT" w:bidi="he-IL"/>
        </w:rPr>
        <w:t xml:space="preserve"> Business School, Danimarca.</w:t>
      </w:r>
    </w:p>
    <w:p w14:paraId="1545C489" w14:textId="77777777" w:rsidR="00836FCF" w:rsidRPr="001862D3" w:rsidRDefault="00836FCF" w:rsidP="00A81A4B">
      <w:pPr>
        <w:pStyle w:val="BodyText1"/>
        <w:spacing w:after="120" w:line="360" w:lineRule="auto"/>
        <w:ind w:left="0"/>
        <w:rPr>
          <w:lang w:val="it-IT"/>
        </w:rPr>
      </w:pPr>
    </w:p>
    <w:sectPr w:rsidR="00836FCF" w:rsidRPr="001862D3" w:rsidSect="00731B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D3"/>
    <w:rsid w:val="001862D3"/>
    <w:rsid w:val="002823CA"/>
    <w:rsid w:val="00335F3A"/>
    <w:rsid w:val="004C4726"/>
    <w:rsid w:val="00731B5B"/>
    <w:rsid w:val="00836FCF"/>
    <w:rsid w:val="00A8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D1AD"/>
  <w15:chartTrackingRefBased/>
  <w15:docId w15:val="{CB01B413-01E8-4812-9D0B-641775A6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1">
    <w:name w:val="Body Text 1"/>
    <w:basedOn w:val="Normale"/>
    <w:rsid w:val="001862D3"/>
    <w:pPr>
      <w:spacing w:after="240" w:line="240" w:lineRule="auto"/>
      <w:ind w:left="720"/>
      <w:jc w:val="both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styleId="NormaleWeb">
    <w:name w:val="Normal (Web)"/>
    <w:basedOn w:val="Normale"/>
    <w:uiPriority w:val="99"/>
    <w:unhideWhenUsed/>
    <w:rsid w:val="0018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1F790E1ED2254AA7F7557B464E2CC3" ma:contentTypeVersion="4" ma:contentTypeDescription="Creare un nuovo documento." ma:contentTypeScope="" ma:versionID="613d9610b57191888e6302f349445261">
  <xsd:schema xmlns:xsd="http://www.w3.org/2001/XMLSchema" xmlns:xs="http://www.w3.org/2001/XMLSchema" xmlns:p="http://schemas.microsoft.com/office/2006/metadata/properties" xmlns:ns3="00f352e1-3b01-451e-87da-f13db837c9c4" targetNamespace="http://schemas.microsoft.com/office/2006/metadata/properties" ma:root="true" ma:fieldsID="d07de1ab12ea0ef7cbcf05c78a0086a7" ns3:_="">
    <xsd:import namespace="00f352e1-3b01-451e-87da-f13db837c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52e1-3b01-451e-87da-f13db837c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76098-CC4A-4760-B704-3D99BA4F4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352e1-3b01-451e-87da-f13db837c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ECDA8-EC5E-4E73-ACEA-F89FFD6E0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2D2EB-C7B9-4708-877C-3EBF3EAC6B11}">
  <ds:schemaRefs>
    <ds:schemaRef ds:uri="http://schemas.microsoft.com/office/2006/documentManagement/types"/>
    <ds:schemaRef ds:uri="http://www.w3.org/XML/1998/namespace"/>
    <ds:schemaRef ds:uri="00f352e1-3b01-451e-87da-f13db837c9c4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Brizzi</dc:creator>
  <cp:keywords/>
  <dc:description/>
  <cp:lastModifiedBy>Alessandro Brizzi</cp:lastModifiedBy>
  <cp:revision>2</cp:revision>
  <dcterms:created xsi:type="dcterms:W3CDTF">2021-05-13T13:52:00Z</dcterms:created>
  <dcterms:modified xsi:type="dcterms:W3CDTF">2021-05-13T13:52:00Z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0x010100791F790E1ED2254AA7F7557B464E2CC3</vt:lpwstr>
  </property>
</Properties>
</file>