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98D2" w14:textId="77777777" w:rsidR="001862D3" w:rsidRPr="00983D6E" w:rsidRDefault="001862D3" w:rsidP="001862D3">
      <w:pPr>
        <w:pStyle w:val="NormaleWeb"/>
        <w:spacing w:before="0" w:beforeAutospacing="0" w:after="0" w:afterAutospacing="0" w:line="360" w:lineRule="auto"/>
        <w:jc w:val="center"/>
        <w:rPr>
          <w:rFonts w:ascii="Garamond" w:hAnsi="Garamond"/>
          <w:b/>
          <w:bCs/>
          <w:sz w:val="28"/>
          <w:szCs w:val="28"/>
        </w:rPr>
      </w:pPr>
      <w:r w:rsidRPr="00983D6E">
        <w:rPr>
          <w:rFonts w:ascii="Garamond" w:hAnsi="Garamond"/>
          <w:b/>
          <w:bCs/>
          <w:sz w:val="28"/>
          <w:szCs w:val="28"/>
        </w:rPr>
        <w:t>CURRICULUM VITAE</w:t>
      </w:r>
    </w:p>
    <w:p w14:paraId="4266BCE6" w14:textId="77777777" w:rsidR="001862D3" w:rsidRDefault="001862D3" w:rsidP="001862D3">
      <w:pPr>
        <w:pStyle w:val="BodyText1"/>
        <w:spacing w:after="0" w:line="360" w:lineRule="auto"/>
        <w:ind w:left="0"/>
        <w:rPr>
          <w:rFonts w:ascii="Garamond" w:hAnsi="Garamond"/>
          <w:b/>
          <w:bCs/>
          <w:sz w:val="22"/>
          <w:szCs w:val="22"/>
          <w:lang w:val="it-IT" w:bidi="he-IL"/>
        </w:rPr>
      </w:pPr>
    </w:p>
    <w:p w14:paraId="67FB0E66" w14:textId="77777777" w:rsidR="00C61FB4" w:rsidRPr="00C61FB4" w:rsidRDefault="00C61FB4" w:rsidP="00C61FB4">
      <w:pPr>
        <w:pStyle w:val="BodyText1"/>
        <w:spacing w:after="120" w:line="360" w:lineRule="auto"/>
        <w:ind w:left="0"/>
        <w:rPr>
          <w:rFonts w:ascii="Garamond" w:hAnsi="Garamond"/>
          <w:b/>
          <w:bCs/>
          <w:lang w:val="it-IT" w:bidi="he-IL"/>
        </w:rPr>
      </w:pPr>
      <w:r w:rsidRPr="00C61FB4">
        <w:rPr>
          <w:rFonts w:ascii="Garamond" w:hAnsi="Garamond"/>
          <w:b/>
          <w:bCs/>
          <w:lang w:val="it-IT" w:bidi="he-IL"/>
        </w:rPr>
        <w:t>Paola Schwizer</w:t>
      </w:r>
    </w:p>
    <w:p w14:paraId="256454FE" w14:textId="77777777" w:rsidR="00C61FB4" w:rsidRPr="002C54B6" w:rsidRDefault="00C61FB4" w:rsidP="00C61FB4">
      <w:pPr>
        <w:pStyle w:val="BodyText1"/>
        <w:spacing w:after="0" w:line="360" w:lineRule="auto"/>
        <w:ind w:left="0"/>
        <w:rPr>
          <w:rFonts w:ascii="Garamond" w:hAnsi="Garamond"/>
          <w:sz w:val="22"/>
          <w:szCs w:val="22"/>
          <w:lang w:val="it-IT" w:bidi="he-IL"/>
        </w:rPr>
      </w:pPr>
      <w:r w:rsidRPr="002C54B6">
        <w:rPr>
          <w:rFonts w:ascii="Garamond" w:hAnsi="Garamond"/>
          <w:sz w:val="22"/>
          <w:szCs w:val="22"/>
          <w:lang w:val="it-IT" w:bidi="he-IL"/>
        </w:rPr>
        <w:t>Paola Schwizer è nata il 30 maggio 1965 a Milano e ha conseguito la Laurea in Economia Aziendale presso l'Università Commerciale Luigi Bocconi di Milano nel 1989. La sua carriera accademica ha inizio nel 1990, quando comincia a lavorare quale professore presso la SDA Bocconi School of Management, Area Intermediazione Finanza e Assicurazioni. Dal 1994 al 1998 è stata ricercatrice di Economia del mercato mobiliare presso l’Istituto di Economia degli Intermediari Finanziari dell’Università Commerciale Luigi Bocconi. Dal 1998 al 2003 ricopre diversi ruoli presso l’Università degli Studi di Lecce: in particolare, è stata professore associato e poi straordinario di Economia degli Intermediari Finanziari, presidente dei corsi di laurea in Management Aziendale, in Economia e Legislazione per le Aziende e in Economia dell’Ambiente e della Cultura e, infine, responsabile del Master in Gestione del Risparmio e-</w:t>
      </w:r>
      <w:proofErr w:type="spellStart"/>
      <w:r w:rsidRPr="002C54B6">
        <w:rPr>
          <w:rFonts w:ascii="Garamond" w:hAnsi="Garamond"/>
          <w:sz w:val="22"/>
          <w:szCs w:val="22"/>
          <w:lang w:val="it-IT" w:bidi="he-IL"/>
        </w:rPr>
        <w:t>Mgierre</w:t>
      </w:r>
      <w:proofErr w:type="spellEnd"/>
      <w:r w:rsidRPr="002C54B6">
        <w:rPr>
          <w:rFonts w:ascii="Garamond" w:hAnsi="Garamond"/>
          <w:sz w:val="22"/>
          <w:szCs w:val="22"/>
          <w:lang w:val="it-IT" w:bidi="he-IL"/>
        </w:rPr>
        <w:t xml:space="preserve">. Dal 2003 è professore ordinario di Economia degli Intermediari presso l’Università degli Studi di Parma. Sin dal 2006 ha svolto numerosi incarichi in ambito di amministrazione accademica e in associazioni nazionali e internazionali attive nei settori della </w:t>
      </w:r>
      <w:r w:rsidRPr="002C54B6">
        <w:rPr>
          <w:rFonts w:ascii="Garamond" w:hAnsi="Garamond"/>
          <w:i/>
          <w:iCs/>
          <w:sz w:val="22"/>
          <w:szCs w:val="22"/>
          <w:lang w:val="it-IT" w:bidi="he-IL"/>
        </w:rPr>
        <w:t>governance</w:t>
      </w:r>
      <w:r w:rsidRPr="002C54B6">
        <w:rPr>
          <w:rFonts w:ascii="Garamond" w:hAnsi="Garamond"/>
          <w:sz w:val="22"/>
          <w:szCs w:val="22"/>
          <w:lang w:val="it-IT" w:bidi="he-IL"/>
        </w:rPr>
        <w:t xml:space="preserve"> d’impresa e del </w:t>
      </w:r>
      <w:r w:rsidRPr="002C54B6">
        <w:rPr>
          <w:rFonts w:ascii="Garamond" w:hAnsi="Garamond"/>
          <w:i/>
          <w:iCs/>
          <w:sz w:val="22"/>
          <w:szCs w:val="22"/>
          <w:lang w:val="it-IT" w:bidi="he-IL"/>
        </w:rPr>
        <w:t>risk management</w:t>
      </w:r>
      <w:r w:rsidRPr="002C54B6">
        <w:rPr>
          <w:rFonts w:ascii="Garamond" w:hAnsi="Garamond"/>
          <w:sz w:val="22"/>
          <w:szCs w:val="22"/>
          <w:lang w:val="it-IT" w:bidi="he-IL"/>
        </w:rPr>
        <w:t xml:space="preserve">. Inoltre, attualmente è consigliere di amministrazione di Credito Emiliano S.p.A. e Hera S.p.A. e membro del comitato di sorveglianza di due procedure di liquidazione di Intermediari finanziari, su nomina di Banca d’Italia e del Ministero dell’Economia e delle Finanze. Si segnala che è stata membro del consiglio di amministrazione di Telecom Italia Media S.p.A., di </w:t>
      </w:r>
      <w:proofErr w:type="spellStart"/>
      <w:r w:rsidRPr="002C54B6">
        <w:rPr>
          <w:rFonts w:ascii="Garamond" w:hAnsi="Garamond"/>
          <w:sz w:val="22"/>
          <w:szCs w:val="22"/>
          <w:lang w:val="it-IT" w:bidi="he-IL"/>
        </w:rPr>
        <w:t>Inwit</w:t>
      </w:r>
      <w:proofErr w:type="spellEnd"/>
      <w:r w:rsidRPr="002C54B6">
        <w:rPr>
          <w:rFonts w:ascii="Garamond" w:hAnsi="Garamond"/>
          <w:sz w:val="22"/>
          <w:szCs w:val="22"/>
          <w:lang w:val="it-IT" w:bidi="he-IL"/>
        </w:rPr>
        <w:t xml:space="preserve"> S.p.A. e di Servizi Italia </w:t>
      </w:r>
      <w:proofErr w:type="gramStart"/>
      <w:r w:rsidRPr="002C54B6">
        <w:rPr>
          <w:rFonts w:ascii="Garamond" w:hAnsi="Garamond"/>
          <w:sz w:val="22"/>
          <w:szCs w:val="22"/>
          <w:lang w:val="it-IT" w:bidi="he-IL"/>
        </w:rPr>
        <w:t>S.p.A..</w:t>
      </w:r>
      <w:proofErr w:type="gramEnd"/>
    </w:p>
    <w:p w14:paraId="1545C489" w14:textId="5AE8E984" w:rsidR="00836FCF" w:rsidRPr="001862D3" w:rsidRDefault="00836FCF" w:rsidP="008F10C8">
      <w:pPr>
        <w:pStyle w:val="BodyText1"/>
        <w:spacing w:after="120" w:line="360" w:lineRule="auto"/>
        <w:ind w:left="0"/>
        <w:rPr>
          <w:lang w:val="it-IT"/>
        </w:rPr>
      </w:pPr>
    </w:p>
    <w:sectPr w:rsidR="00836FCF" w:rsidRPr="001862D3" w:rsidSect="00731B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D3"/>
    <w:rsid w:val="00160D14"/>
    <w:rsid w:val="001862D3"/>
    <w:rsid w:val="002823CA"/>
    <w:rsid w:val="00335F3A"/>
    <w:rsid w:val="004C4726"/>
    <w:rsid w:val="005B2C4F"/>
    <w:rsid w:val="00731B5B"/>
    <w:rsid w:val="00836FCF"/>
    <w:rsid w:val="008F10C8"/>
    <w:rsid w:val="00A81A4B"/>
    <w:rsid w:val="00C61FB4"/>
    <w:rsid w:val="00D9137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D1AD"/>
  <w15:chartTrackingRefBased/>
  <w15:docId w15:val="{CB01B413-01E8-4812-9D0B-641775A6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1">
    <w:name w:val="Body Text 1"/>
    <w:basedOn w:val="Normale"/>
    <w:rsid w:val="001862D3"/>
    <w:pPr>
      <w:spacing w:after="240" w:line="240" w:lineRule="auto"/>
      <w:ind w:left="720"/>
      <w:jc w:val="both"/>
    </w:pPr>
    <w:rPr>
      <w:rFonts w:ascii="Times New Roman" w:eastAsia="SimSun" w:hAnsi="Times New Roman" w:cs="Times New Roman"/>
      <w:sz w:val="24"/>
      <w:szCs w:val="24"/>
      <w:lang w:eastAsia="zh-CN" w:bidi="ar-AE"/>
    </w:rPr>
  </w:style>
  <w:style w:type="paragraph" w:styleId="NormaleWeb">
    <w:name w:val="Normal (Web)"/>
    <w:basedOn w:val="Normale"/>
    <w:uiPriority w:val="99"/>
    <w:unhideWhenUsed/>
    <w:rsid w:val="001862D3"/>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1F790E1ED2254AA7F7557B464E2CC3" ma:contentTypeVersion="4" ma:contentTypeDescription="Creare un nuovo documento." ma:contentTypeScope="" ma:versionID="613d9610b57191888e6302f349445261">
  <xsd:schema xmlns:xsd="http://www.w3.org/2001/XMLSchema" xmlns:xs="http://www.w3.org/2001/XMLSchema" xmlns:p="http://schemas.microsoft.com/office/2006/metadata/properties" xmlns:ns3="00f352e1-3b01-451e-87da-f13db837c9c4" targetNamespace="http://schemas.microsoft.com/office/2006/metadata/properties" ma:root="true" ma:fieldsID="d07de1ab12ea0ef7cbcf05c78a0086a7" ns3:_="">
    <xsd:import namespace="00f352e1-3b01-451e-87da-f13db837c9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52e1-3b01-451e-87da-f13db837c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76098-CC4A-4760-B704-3D99BA4F4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352e1-3b01-451e-87da-f13db837c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ECDA8-EC5E-4E73-ACEA-F89FFD6E0CBE}">
  <ds:schemaRefs>
    <ds:schemaRef ds:uri="http://schemas.microsoft.com/sharepoint/v3/contenttype/forms"/>
  </ds:schemaRefs>
</ds:datastoreItem>
</file>

<file path=customXml/itemProps3.xml><?xml version="1.0" encoding="utf-8"?>
<ds:datastoreItem xmlns:ds="http://schemas.openxmlformats.org/officeDocument/2006/customXml" ds:itemID="{FEA2D2EB-C7B9-4708-877C-3EBF3EAC6B11}">
  <ds:schemaRefs>
    <ds:schemaRef ds:uri="http://schemas.microsoft.com/office/2006/documentManagement/types"/>
    <ds:schemaRef ds:uri="http://www.w3.org/XML/1998/namespace"/>
    <ds:schemaRef ds:uri="00f352e1-3b01-451e-87da-f13db837c9c4"/>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Brizzi</dc:creator>
  <cp:keywords/>
  <dc:description/>
  <cp:lastModifiedBy>Alessandro Brizzi</cp:lastModifiedBy>
  <cp:revision>2</cp:revision>
  <dcterms:created xsi:type="dcterms:W3CDTF">2021-05-13T13:55:00Z</dcterms:created>
  <dcterms:modified xsi:type="dcterms:W3CDTF">2021-05-13T13:55:00Z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0x010100791F790E1ED2254AA7F7557B464E2CC3</vt:lpwstr>
  </property>
</Properties>
</file>